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6F8AA" w14:textId="77777777" w:rsidR="00491257" w:rsidRPr="0095205C" w:rsidRDefault="0095205C">
      <w:pPr>
        <w:rPr>
          <w:b/>
        </w:rPr>
      </w:pPr>
      <w:r w:rsidRPr="0095205C">
        <w:rPr>
          <w:b/>
        </w:rPr>
        <w:t>Jamie’s Swimming Sessions</w:t>
      </w:r>
      <w:r w:rsidR="00134547" w:rsidRPr="0095205C">
        <w:rPr>
          <w:b/>
        </w:rPr>
        <w:t xml:space="preserve"> Timetable </w:t>
      </w:r>
      <w:r w:rsidR="006309D3" w:rsidRPr="0095205C">
        <w:rPr>
          <w:b/>
        </w:rPr>
        <w:t>Autumn Term</w:t>
      </w:r>
      <w:r w:rsidR="00491257" w:rsidRPr="0095205C">
        <w:rPr>
          <w:b/>
        </w:rPr>
        <w:t xml:space="preserve">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9"/>
        <w:gridCol w:w="2346"/>
        <w:gridCol w:w="2345"/>
        <w:gridCol w:w="2422"/>
        <w:gridCol w:w="2366"/>
        <w:gridCol w:w="2300"/>
      </w:tblGrid>
      <w:tr w:rsidR="00491257" w14:paraId="32D1E12A" w14:textId="77777777" w:rsidTr="0095205C">
        <w:tc>
          <w:tcPr>
            <w:tcW w:w="2169" w:type="dxa"/>
          </w:tcPr>
          <w:p w14:paraId="15BE586B" w14:textId="77777777" w:rsidR="00491257" w:rsidRDefault="00491257"/>
        </w:tc>
        <w:tc>
          <w:tcPr>
            <w:tcW w:w="2346" w:type="dxa"/>
            <w:shd w:val="clear" w:color="auto" w:fill="FFE599" w:themeFill="accent4" w:themeFillTint="66"/>
          </w:tcPr>
          <w:p w14:paraId="4252BF5D" w14:textId="77777777" w:rsidR="00BC16B2" w:rsidRPr="0095205C" w:rsidRDefault="00491257">
            <w:pPr>
              <w:rPr>
                <w:b/>
              </w:rPr>
            </w:pPr>
            <w:r w:rsidRPr="0095205C">
              <w:rPr>
                <w:b/>
              </w:rPr>
              <w:t>Monday</w:t>
            </w:r>
          </w:p>
          <w:p w14:paraId="7B8418FD" w14:textId="77777777" w:rsidR="00BC16B2" w:rsidRPr="0095205C" w:rsidRDefault="00BC16B2">
            <w:pPr>
              <w:rPr>
                <w:b/>
              </w:rPr>
            </w:pPr>
            <w:r w:rsidRPr="0095205C">
              <w:rPr>
                <w:b/>
              </w:rPr>
              <w:t>(Harbinger)</w:t>
            </w:r>
          </w:p>
          <w:p w14:paraId="15BFA9AF" w14:textId="77777777" w:rsidR="00BC16B2" w:rsidRPr="0095205C" w:rsidRDefault="00BC16B2">
            <w:pPr>
              <w:rPr>
                <w:b/>
              </w:rPr>
            </w:pPr>
          </w:p>
        </w:tc>
        <w:tc>
          <w:tcPr>
            <w:tcW w:w="2345" w:type="dxa"/>
            <w:shd w:val="clear" w:color="auto" w:fill="FFE599" w:themeFill="accent4" w:themeFillTint="66"/>
          </w:tcPr>
          <w:p w14:paraId="74DD5724" w14:textId="77777777" w:rsidR="009C4D9A" w:rsidRPr="0095205C" w:rsidRDefault="00491257">
            <w:pPr>
              <w:rPr>
                <w:b/>
              </w:rPr>
            </w:pPr>
            <w:r w:rsidRPr="0095205C">
              <w:rPr>
                <w:b/>
              </w:rPr>
              <w:t>Tuesday</w:t>
            </w:r>
          </w:p>
          <w:p w14:paraId="6A650599" w14:textId="77777777" w:rsidR="00491257" w:rsidRPr="0095205C" w:rsidRDefault="009C4D9A">
            <w:pPr>
              <w:rPr>
                <w:b/>
              </w:rPr>
            </w:pPr>
            <w:r w:rsidRPr="0095205C">
              <w:rPr>
                <w:b/>
              </w:rPr>
              <w:t xml:space="preserve"> (Cubitt Town Infants)</w:t>
            </w:r>
          </w:p>
        </w:tc>
        <w:tc>
          <w:tcPr>
            <w:tcW w:w="2422" w:type="dxa"/>
            <w:shd w:val="clear" w:color="auto" w:fill="FFE599" w:themeFill="accent4" w:themeFillTint="66"/>
          </w:tcPr>
          <w:p w14:paraId="4094B2CC" w14:textId="77777777" w:rsidR="00491257" w:rsidRPr="0095205C" w:rsidRDefault="00491257">
            <w:pPr>
              <w:rPr>
                <w:b/>
              </w:rPr>
            </w:pPr>
            <w:r w:rsidRPr="0095205C">
              <w:rPr>
                <w:b/>
              </w:rPr>
              <w:t>Wednesday</w:t>
            </w:r>
          </w:p>
          <w:p w14:paraId="239C0B63" w14:textId="77777777" w:rsidR="009C4D9A" w:rsidRPr="0095205C" w:rsidRDefault="00BC16B2">
            <w:pPr>
              <w:rPr>
                <w:b/>
              </w:rPr>
            </w:pPr>
            <w:r w:rsidRPr="0095205C">
              <w:rPr>
                <w:b/>
              </w:rPr>
              <w:t>(St. Luke’s/ Harbinger)</w:t>
            </w:r>
          </w:p>
        </w:tc>
        <w:tc>
          <w:tcPr>
            <w:tcW w:w="2366" w:type="dxa"/>
            <w:shd w:val="clear" w:color="auto" w:fill="FFE599" w:themeFill="accent4" w:themeFillTint="66"/>
          </w:tcPr>
          <w:p w14:paraId="346D8F2F" w14:textId="77777777" w:rsidR="00491257" w:rsidRPr="0095205C" w:rsidRDefault="00491257">
            <w:pPr>
              <w:rPr>
                <w:b/>
              </w:rPr>
            </w:pPr>
            <w:r w:rsidRPr="0095205C">
              <w:rPr>
                <w:b/>
              </w:rPr>
              <w:t>Thursday</w:t>
            </w:r>
          </w:p>
          <w:p w14:paraId="6A1ADD15" w14:textId="77777777" w:rsidR="009C4D9A" w:rsidRPr="0095205C" w:rsidRDefault="009C4D9A">
            <w:pPr>
              <w:rPr>
                <w:b/>
              </w:rPr>
            </w:pPr>
            <w:r w:rsidRPr="0095205C">
              <w:rPr>
                <w:b/>
              </w:rPr>
              <w:t>(St. Luke’s)</w:t>
            </w:r>
          </w:p>
        </w:tc>
        <w:tc>
          <w:tcPr>
            <w:tcW w:w="2300" w:type="dxa"/>
            <w:shd w:val="clear" w:color="auto" w:fill="FFE599" w:themeFill="accent4" w:themeFillTint="66"/>
          </w:tcPr>
          <w:p w14:paraId="23A054C2" w14:textId="77777777" w:rsidR="00491257" w:rsidRPr="0095205C" w:rsidRDefault="009C4D9A">
            <w:pPr>
              <w:rPr>
                <w:b/>
              </w:rPr>
            </w:pPr>
            <w:r w:rsidRPr="0095205C">
              <w:rPr>
                <w:b/>
              </w:rPr>
              <w:t>Friday</w:t>
            </w:r>
          </w:p>
          <w:p w14:paraId="58E0600E" w14:textId="77777777" w:rsidR="009C4D9A" w:rsidRPr="0095205C" w:rsidRDefault="000A1132">
            <w:pPr>
              <w:rPr>
                <w:b/>
              </w:rPr>
            </w:pPr>
            <w:r w:rsidRPr="0095205C">
              <w:rPr>
                <w:b/>
              </w:rPr>
              <w:t>(St. Luke’s / Harbinger)</w:t>
            </w:r>
          </w:p>
        </w:tc>
      </w:tr>
      <w:tr w:rsidR="00491257" w14:paraId="481B2D04" w14:textId="77777777" w:rsidTr="00BC16B2">
        <w:tc>
          <w:tcPr>
            <w:tcW w:w="2169" w:type="dxa"/>
            <w:shd w:val="clear" w:color="auto" w:fill="BDD6EE" w:themeFill="accent1" w:themeFillTint="66"/>
          </w:tcPr>
          <w:p w14:paraId="38B7C733" w14:textId="77777777" w:rsidR="00491257" w:rsidRPr="00491257" w:rsidRDefault="00491257">
            <w:pPr>
              <w:rPr>
                <w:b/>
              </w:rPr>
            </w:pPr>
            <w:r w:rsidRPr="00491257">
              <w:rPr>
                <w:b/>
              </w:rPr>
              <w:t>am</w:t>
            </w:r>
          </w:p>
        </w:tc>
        <w:tc>
          <w:tcPr>
            <w:tcW w:w="2346" w:type="dxa"/>
            <w:shd w:val="clear" w:color="auto" w:fill="BDD6EE" w:themeFill="accent1" w:themeFillTint="66"/>
          </w:tcPr>
          <w:p w14:paraId="7D61B92E" w14:textId="77777777" w:rsidR="00491257" w:rsidRDefault="00491257">
            <w:r>
              <w:t xml:space="preserve"> </w:t>
            </w:r>
          </w:p>
          <w:p w14:paraId="290A08C2" w14:textId="77777777" w:rsidR="00491257" w:rsidRPr="00BC16B2" w:rsidRDefault="00491257">
            <w:r w:rsidRPr="00BC16B2">
              <w:t>No swimming</w:t>
            </w:r>
          </w:p>
          <w:p w14:paraId="00FEB573" w14:textId="77777777" w:rsidR="00097F47" w:rsidRDefault="00097F47">
            <w:pPr>
              <w:rPr>
                <w:color w:val="70AD47" w:themeColor="accent6"/>
              </w:rPr>
            </w:pPr>
          </w:p>
          <w:p w14:paraId="4683AE61" w14:textId="77777777" w:rsidR="00097F47" w:rsidRDefault="00097F47">
            <w:pPr>
              <w:rPr>
                <w:color w:val="70AD47" w:themeColor="accent6"/>
              </w:rPr>
            </w:pPr>
          </w:p>
          <w:p w14:paraId="44C5A285" w14:textId="77777777" w:rsidR="00097F47" w:rsidRDefault="00097F47">
            <w:pPr>
              <w:rPr>
                <w:color w:val="70AD47" w:themeColor="accent6"/>
              </w:rPr>
            </w:pPr>
          </w:p>
          <w:p w14:paraId="6CF8A11B" w14:textId="77777777" w:rsidR="00097F47" w:rsidRDefault="00097F47">
            <w:pPr>
              <w:rPr>
                <w:color w:val="70AD47" w:themeColor="accent6"/>
              </w:rPr>
            </w:pPr>
          </w:p>
          <w:p w14:paraId="19496C04" w14:textId="77777777" w:rsidR="00097F47" w:rsidRDefault="00097F47">
            <w:pPr>
              <w:rPr>
                <w:color w:val="70AD47" w:themeColor="accent6"/>
              </w:rPr>
            </w:pPr>
          </w:p>
          <w:p w14:paraId="30C19BD0" w14:textId="77777777" w:rsidR="00097F47" w:rsidRDefault="00097F47">
            <w:pPr>
              <w:rPr>
                <w:color w:val="70AD47" w:themeColor="accent6"/>
              </w:rPr>
            </w:pPr>
          </w:p>
          <w:p w14:paraId="0E83438C" w14:textId="77777777" w:rsidR="00097F47" w:rsidRDefault="00097F47">
            <w:pPr>
              <w:rPr>
                <w:color w:val="70AD47" w:themeColor="accent6"/>
              </w:rPr>
            </w:pPr>
          </w:p>
          <w:p w14:paraId="5CC30230" w14:textId="77777777" w:rsidR="00097F47" w:rsidRDefault="00097F47"/>
        </w:tc>
        <w:tc>
          <w:tcPr>
            <w:tcW w:w="2345" w:type="dxa"/>
            <w:shd w:val="clear" w:color="auto" w:fill="BDD6EE" w:themeFill="accent1" w:themeFillTint="66"/>
          </w:tcPr>
          <w:p w14:paraId="4037CB59" w14:textId="77777777" w:rsidR="00491257" w:rsidRDefault="00097F47">
            <w:r>
              <w:t>9.15-11</w:t>
            </w:r>
            <w:r w:rsidR="00491257">
              <w:t>.45- Cubitt Town Infants (2 classes, 4 groups)</w:t>
            </w:r>
          </w:p>
          <w:p w14:paraId="3780DBFE" w14:textId="77777777" w:rsidR="00BC16B2" w:rsidRDefault="00BC16B2"/>
          <w:p w14:paraId="65845DC3" w14:textId="77777777" w:rsidR="00BC16B2" w:rsidRDefault="00BC16B2"/>
          <w:p w14:paraId="220DEE6A" w14:textId="77777777" w:rsidR="00491257" w:rsidRDefault="00491257"/>
          <w:p w14:paraId="0B80138E" w14:textId="77777777" w:rsidR="006309D3" w:rsidRPr="006309D3" w:rsidRDefault="006309D3">
            <w:pPr>
              <w:rPr>
                <w:color w:val="FF0000"/>
              </w:rPr>
            </w:pPr>
          </w:p>
          <w:p w14:paraId="4B7AE728" w14:textId="77777777" w:rsidR="00491257" w:rsidRDefault="00491257"/>
          <w:p w14:paraId="4502C8B1" w14:textId="77777777" w:rsidR="00097F47" w:rsidRDefault="00097F47"/>
          <w:p w14:paraId="16D9FC01" w14:textId="77777777" w:rsidR="00097F47" w:rsidRDefault="00097F47"/>
          <w:p w14:paraId="43A573B3" w14:textId="77777777" w:rsidR="00097F47" w:rsidRDefault="00097F47"/>
          <w:p w14:paraId="3D5482DA" w14:textId="77777777" w:rsidR="00097F47" w:rsidRDefault="00097F47">
            <w:pPr>
              <w:rPr>
                <w:color w:val="70AD47" w:themeColor="accent6"/>
              </w:rPr>
            </w:pPr>
          </w:p>
          <w:p w14:paraId="6E2CC374" w14:textId="77777777" w:rsidR="00097F47" w:rsidRPr="00097F47" w:rsidRDefault="00097F47">
            <w:pPr>
              <w:rPr>
                <w:color w:val="70AD47" w:themeColor="accent6"/>
              </w:rPr>
            </w:pPr>
          </w:p>
        </w:tc>
        <w:tc>
          <w:tcPr>
            <w:tcW w:w="2422" w:type="dxa"/>
            <w:shd w:val="clear" w:color="auto" w:fill="BDD6EE" w:themeFill="accent1" w:themeFillTint="66"/>
          </w:tcPr>
          <w:p w14:paraId="46532650" w14:textId="77777777" w:rsidR="00096393" w:rsidRDefault="00096393" w:rsidP="00096393">
            <w:r>
              <w:t>St. Luke’s Year 2’s swimming</w:t>
            </w:r>
          </w:p>
          <w:p w14:paraId="7EF19790" w14:textId="77777777" w:rsidR="00096393" w:rsidRDefault="00096393" w:rsidP="00096393">
            <w:r>
              <w:t>From 9.15- 10.15 (1 class)</w:t>
            </w:r>
          </w:p>
          <w:p w14:paraId="15505A9D" w14:textId="77777777" w:rsidR="00491257" w:rsidRDefault="00096393" w:rsidP="00096393">
            <w:r>
              <w:t>and from 10.15-11.15 (second class)</w:t>
            </w:r>
          </w:p>
        </w:tc>
        <w:tc>
          <w:tcPr>
            <w:tcW w:w="2366" w:type="dxa"/>
            <w:shd w:val="clear" w:color="auto" w:fill="BDD6EE" w:themeFill="accent1" w:themeFillTint="66"/>
          </w:tcPr>
          <w:p w14:paraId="46B0F0B5" w14:textId="77777777" w:rsidR="00491257" w:rsidRDefault="003E0288">
            <w:r>
              <w:t>9.30-10.30- Reception</w:t>
            </w:r>
          </w:p>
          <w:p w14:paraId="0D0F2806" w14:textId="77777777" w:rsidR="009C4D9A" w:rsidRDefault="009C4D9A"/>
          <w:p w14:paraId="197F209C" w14:textId="77777777" w:rsidR="009C4D9A" w:rsidRPr="00FF7BF3" w:rsidRDefault="00FF7BF3">
            <w:pPr>
              <w:rPr>
                <w:color w:val="0070C0"/>
              </w:rPr>
            </w:pPr>
            <w:r w:rsidRPr="00FF7BF3">
              <w:rPr>
                <w:color w:val="0070C0"/>
              </w:rPr>
              <w:t>.</w:t>
            </w:r>
          </w:p>
          <w:p w14:paraId="3D12BD84" w14:textId="77777777" w:rsidR="00097F47" w:rsidRDefault="00097F47"/>
          <w:p w14:paraId="12FD3750" w14:textId="77777777" w:rsidR="00097F47" w:rsidRDefault="00097F47"/>
          <w:p w14:paraId="173FC10C" w14:textId="77777777" w:rsidR="00097F47" w:rsidRDefault="00097F47"/>
        </w:tc>
        <w:tc>
          <w:tcPr>
            <w:tcW w:w="2300" w:type="dxa"/>
            <w:shd w:val="clear" w:color="auto" w:fill="BDD6EE" w:themeFill="accent1" w:themeFillTint="66"/>
          </w:tcPr>
          <w:p w14:paraId="03DD99B1" w14:textId="77777777" w:rsidR="00096393" w:rsidRDefault="00096393" w:rsidP="00096393">
            <w:r>
              <w:t xml:space="preserve">10-11- Reception </w:t>
            </w:r>
          </w:p>
          <w:p w14:paraId="675DD4D8" w14:textId="77777777" w:rsidR="00096393" w:rsidRDefault="00096393" w:rsidP="00096393"/>
          <w:p w14:paraId="15BB4F7E" w14:textId="77777777" w:rsidR="003E0288" w:rsidRDefault="003E0288"/>
          <w:p w14:paraId="4DE55343" w14:textId="77777777" w:rsidR="00097F47" w:rsidRDefault="00097F47"/>
          <w:p w14:paraId="71B81DE9" w14:textId="77777777" w:rsidR="00097F47" w:rsidRDefault="00097F47"/>
          <w:p w14:paraId="3F60550D" w14:textId="77777777" w:rsidR="00097F47" w:rsidRDefault="00097F47"/>
          <w:p w14:paraId="6DABB2A8" w14:textId="77777777" w:rsidR="00097F47" w:rsidRDefault="00097F47"/>
          <w:p w14:paraId="6EF1B630" w14:textId="77777777" w:rsidR="00097F47" w:rsidRDefault="00097F47"/>
          <w:p w14:paraId="49E743A7" w14:textId="77777777" w:rsidR="00097F47" w:rsidRDefault="00097F47"/>
        </w:tc>
      </w:tr>
      <w:tr w:rsidR="00134547" w14:paraId="30BA47D6" w14:textId="77777777" w:rsidTr="00BC16B2">
        <w:tc>
          <w:tcPr>
            <w:tcW w:w="2169" w:type="dxa"/>
            <w:shd w:val="clear" w:color="auto" w:fill="92D050"/>
          </w:tcPr>
          <w:p w14:paraId="559ADA01" w14:textId="77777777" w:rsidR="00134547" w:rsidRPr="00491257" w:rsidRDefault="00134547">
            <w:pPr>
              <w:rPr>
                <w:b/>
              </w:rPr>
            </w:pPr>
            <w:r>
              <w:rPr>
                <w:b/>
              </w:rPr>
              <w:t>Lunch time</w:t>
            </w:r>
          </w:p>
        </w:tc>
        <w:tc>
          <w:tcPr>
            <w:tcW w:w="2346" w:type="dxa"/>
            <w:shd w:val="clear" w:color="auto" w:fill="92D050"/>
          </w:tcPr>
          <w:p w14:paraId="30AA3341" w14:textId="77777777" w:rsidR="00134547" w:rsidRDefault="00BC16B2">
            <w:r>
              <w:t>12.30-1.30</w:t>
            </w:r>
          </w:p>
        </w:tc>
        <w:tc>
          <w:tcPr>
            <w:tcW w:w="2345" w:type="dxa"/>
            <w:shd w:val="clear" w:color="auto" w:fill="92D050"/>
          </w:tcPr>
          <w:p w14:paraId="0C7D04C1" w14:textId="77777777" w:rsidR="00134547" w:rsidRDefault="00BC16B2">
            <w:r>
              <w:t>12-1.00</w:t>
            </w:r>
          </w:p>
        </w:tc>
        <w:tc>
          <w:tcPr>
            <w:tcW w:w="2422" w:type="dxa"/>
            <w:shd w:val="clear" w:color="auto" w:fill="92D050"/>
          </w:tcPr>
          <w:p w14:paraId="332C262C" w14:textId="77777777" w:rsidR="00134547" w:rsidRDefault="00BC16B2">
            <w:r>
              <w:t>12.30-1.30</w:t>
            </w:r>
          </w:p>
        </w:tc>
        <w:tc>
          <w:tcPr>
            <w:tcW w:w="2366" w:type="dxa"/>
            <w:shd w:val="clear" w:color="auto" w:fill="92D050"/>
          </w:tcPr>
          <w:p w14:paraId="3FC13974" w14:textId="77777777" w:rsidR="00134547" w:rsidRDefault="00BC16B2">
            <w:r>
              <w:t>11.15-12.15</w:t>
            </w:r>
          </w:p>
        </w:tc>
        <w:tc>
          <w:tcPr>
            <w:tcW w:w="2300" w:type="dxa"/>
            <w:shd w:val="clear" w:color="auto" w:fill="92D050"/>
          </w:tcPr>
          <w:p w14:paraId="72C5FE50" w14:textId="77777777" w:rsidR="00134547" w:rsidRDefault="00BC16B2">
            <w:r>
              <w:t>12.30-1.30</w:t>
            </w:r>
          </w:p>
        </w:tc>
      </w:tr>
      <w:tr w:rsidR="00491257" w14:paraId="7508F741" w14:textId="77777777" w:rsidTr="00BC16B2">
        <w:tc>
          <w:tcPr>
            <w:tcW w:w="2169" w:type="dxa"/>
            <w:shd w:val="clear" w:color="auto" w:fill="FFFF00"/>
          </w:tcPr>
          <w:p w14:paraId="7562B17C" w14:textId="77777777" w:rsidR="00491257" w:rsidRPr="00491257" w:rsidRDefault="00491257">
            <w:pPr>
              <w:rPr>
                <w:b/>
              </w:rPr>
            </w:pPr>
            <w:r w:rsidRPr="00491257">
              <w:rPr>
                <w:b/>
              </w:rPr>
              <w:t>pm</w:t>
            </w:r>
          </w:p>
        </w:tc>
        <w:tc>
          <w:tcPr>
            <w:tcW w:w="2346" w:type="dxa"/>
            <w:shd w:val="clear" w:color="auto" w:fill="FFFF00"/>
          </w:tcPr>
          <w:p w14:paraId="663FCC98" w14:textId="77777777" w:rsidR="00BC16B2" w:rsidRDefault="00FF7BF3" w:rsidP="00FF7BF3">
            <w:r w:rsidRPr="00BC16B2">
              <w:t xml:space="preserve">Harbinger 1 class </w:t>
            </w:r>
          </w:p>
          <w:p w14:paraId="3898C873" w14:textId="77777777" w:rsidR="00BC16B2" w:rsidRPr="00BC16B2" w:rsidRDefault="00FF7BF3" w:rsidP="00FF7BF3">
            <w:r w:rsidRPr="00BC16B2">
              <w:t xml:space="preserve">(Year 2)- </w:t>
            </w:r>
            <w:r w:rsidR="00BC16B2">
              <w:t>2 groups</w:t>
            </w:r>
            <w:r w:rsidR="00BC16B2" w:rsidRPr="00BC16B2">
              <w:t xml:space="preserve"> </w:t>
            </w:r>
          </w:p>
          <w:p w14:paraId="584EA676" w14:textId="77777777" w:rsidR="00FF7BF3" w:rsidRPr="00BC16B2" w:rsidRDefault="00BC16B2" w:rsidP="00FF7BF3">
            <w:r w:rsidRPr="00BC16B2">
              <w:t>Time: 1.45-2.45</w:t>
            </w:r>
          </w:p>
          <w:p w14:paraId="5C54F008" w14:textId="77777777" w:rsidR="00134547" w:rsidRPr="00BC16B2" w:rsidRDefault="00134547"/>
          <w:p w14:paraId="418943B7" w14:textId="77777777" w:rsidR="00134547" w:rsidRDefault="00134547">
            <w:pPr>
              <w:rPr>
                <w:color w:val="70AD47" w:themeColor="accent6"/>
              </w:rPr>
            </w:pPr>
          </w:p>
          <w:p w14:paraId="49F79108" w14:textId="77777777" w:rsidR="00134547" w:rsidRDefault="00134547"/>
        </w:tc>
        <w:tc>
          <w:tcPr>
            <w:tcW w:w="2345" w:type="dxa"/>
            <w:shd w:val="clear" w:color="auto" w:fill="FFFF00"/>
          </w:tcPr>
          <w:p w14:paraId="3983B9AC" w14:textId="77777777" w:rsidR="00491257" w:rsidRDefault="009C4D9A" w:rsidP="00491257">
            <w:r>
              <w:t>13.20- 14.</w:t>
            </w:r>
            <w:r w:rsidR="00491257">
              <w:t xml:space="preserve">50 Cubitt Town Infants (1 class, 2 groups) </w:t>
            </w:r>
          </w:p>
          <w:p w14:paraId="0D76C631" w14:textId="77777777" w:rsidR="009C4D9A" w:rsidRDefault="009C4D9A" w:rsidP="00FF7BF3"/>
        </w:tc>
        <w:tc>
          <w:tcPr>
            <w:tcW w:w="2422" w:type="dxa"/>
            <w:shd w:val="clear" w:color="auto" w:fill="FFFF00"/>
          </w:tcPr>
          <w:p w14:paraId="209DFCF3" w14:textId="77777777" w:rsidR="00BC16B2" w:rsidRPr="00BC16B2" w:rsidRDefault="00FF7BF3" w:rsidP="00FF7BF3">
            <w:r w:rsidRPr="00BC16B2">
              <w:t xml:space="preserve">Harbinger 1 class </w:t>
            </w:r>
          </w:p>
          <w:p w14:paraId="67FDC420" w14:textId="77777777" w:rsidR="00BC16B2" w:rsidRPr="00BC16B2" w:rsidRDefault="00FF7BF3" w:rsidP="00FF7BF3">
            <w:r w:rsidRPr="00BC16B2">
              <w:t>(Year 1</w:t>
            </w:r>
            <w:r w:rsidR="00BC16B2" w:rsidRPr="00BC16B2">
              <w:t>)</w:t>
            </w:r>
            <w:r w:rsidR="00BC16B2">
              <w:t>- 2 groups</w:t>
            </w:r>
          </w:p>
          <w:p w14:paraId="0D59F544" w14:textId="77777777" w:rsidR="00FF7BF3" w:rsidRPr="00BC16B2" w:rsidRDefault="00BC16B2" w:rsidP="00FF7BF3">
            <w:r w:rsidRPr="00BC16B2">
              <w:t xml:space="preserve"> Time: 1.45-2.45</w:t>
            </w:r>
          </w:p>
          <w:p w14:paraId="4F22EBEC" w14:textId="77777777" w:rsidR="00FF7BF3" w:rsidRPr="00BC16B2" w:rsidRDefault="00FF7BF3"/>
          <w:p w14:paraId="09C19BBF" w14:textId="77777777" w:rsidR="006309D3" w:rsidRDefault="006309D3"/>
        </w:tc>
        <w:tc>
          <w:tcPr>
            <w:tcW w:w="2366" w:type="dxa"/>
            <w:shd w:val="clear" w:color="auto" w:fill="FFFF00"/>
          </w:tcPr>
          <w:p w14:paraId="6380AE26" w14:textId="77777777" w:rsidR="00491257" w:rsidRDefault="003E0288">
            <w:r>
              <w:t xml:space="preserve">12.30-15.00 </w:t>
            </w:r>
            <w:r w:rsidR="009C4D9A">
              <w:t xml:space="preserve">- Both Year 1’s </w:t>
            </w:r>
            <w:r>
              <w:t>– 5 groups (as Thomas’s class will be split into 3 smaller groups</w:t>
            </w:r>
            <w:r w:rsidR="00236270">
              <w:t>)</w:t>
            </w:r>
          </w:p>
          <w:p w14:paraId="5AA5D7BF" w14:textId="77777777" w:rsidR="00BC16B2" w:rsidRDefault="00BC16B2">
            <w:r>
              <w:t xml:space="preserve">All year 1 sessions will need to be reduced to 25 mins each. </w:t>
            </w:r>
          </w:p>
        </w:tc>
        <w:tc>
          <w:tcPr>
            <w:tcW w:w="2300" w:type="dxa"/>
            <w:shd w:val="clear" w:color="auto" w:fill="FFFF00"/>
          </w:tcPr>
          <w:p w14:paraId="2752A277" w14:textId="77777777" w:rsidR="00BC16B2" w:rsidRDefault="006309D3">
            <w:r w:rsidRPr="00BC16B2">
              <w:t>Harbinger</w:t>
            </w:r>
            <w:r w:rsidR="003E0288" w:rsidRPr="00BC16B2">
              <w:t xml:space="preserve"> 1 class</w:t>
            </w:r>
          </w:p>
          <w:p w14:paraId="282F6E2C" w14:textId="77777777" w:rsidR="00BC16B2" w:rsidRDefault="003E0288">
            <w:r w:rsidRPr="00BC16B2">
              <w:t xml:space="preserve"> (Year</w:t>
            </w:r>
            <w:r w:rsidR="00BC16B2">
              <w:t xml:space="preserve"> ½)- 2 groups </w:t>
            </w:r>
          </w:p>
          <w:p w14:paraId="3EA257A4" w14:textId="77777777" w:rsidR="00491257" w:rsidRDefault="00BC16B2">
            <w:r>
              <w:t>Time: 1.45-2.45</w:t>
            </w:r>
          </w:p>
        </w:tc>
      </w:tr>
      <w:tr w:rsidR="009C4D9A" w14:paraId="3FC84E11" w14:textId="77777777" w:rsidTr="00491257">
        <w:tc>
          <w:tcPr>
            <w:tcW w:w="2169" w:type="dxa"/>
          </w:tcPr>
          <w:p w14:paraId="74028028" w14:textId="77777777" w:rsidR="009C4D9A" w:rsidRPr="00491257" w:rsidRDefault="00134547">
            <w:pPr>
              <w:rPr>
                <w:b/>
              </w:rPr>
            </w:pPr>
            <w:r>
              <w:rPr>
                <w:b/>
              </w:rPr>
              <w:t>After school</w:t>
            </w:r>
          </w:p>
        </w:tc>
        <w:tc>
          <w:tcPr>
            <w:tcW w:w="2346" w:type="dxa"/>
          </w:tcPr>
          <w:p w14:paraId="1EFB6F00" w14:textId="77777777" w:rsidR="009C4D9A" w:rsidRDefault="009C4D9A"/>
        </w:tc>
        <w:tc>
          <w:tcPr>
            <w:tcW w:w="2345" w:type="dxa"/>
          </w:tcPr>
          <w:p w14:paraId="2EDE1F34" w14:textId="77777777" w:rsidR="009C4D9A" w:rsidRDefault="009C4D9A" w:rsidP="00491257"/>
        </w:tc>
        <w:tc>
          <w:tcPr>
            <w:tcW w:w="2422" w:type="dxa"/>
          </w:tcPr>
          <w:p w14:paraId="1A5FDD51" w14:textId="77777777" w:rsidR="009C4D9A" w:rsidRDefault="009C4D9A" w:rsidP="00134547"/>
        </w:tc>
        <w:tc>
          <w:tcPr>
            <w:tcW w:w="2366" w:type="dxa"/>
          </w:tcPr>
          <w:p w14:paraId="6ABA3494" w14:textId="77777777" w:rsidR="009C4D9A" w:rsidRDefault="009C4D9A"/>
        </w:tc>
        <w:tc>
          <w:tcPr>
            <w:tcW w:w="2300" w:type="dxa"/>
          </w:tcPr>
          <w:p w14:paraId="04800EE6" w14:textId="77777777" w:rsidR="009C4D9A" w:rsidRDefault="009C4D9A"/>
        </w:tc>
      </w:tr>
    </w:tbl>
    <w:p w14:paraId="0267CB14" w14:textId="77777777" w:rsidR="00DD773B" w:rsidRDefault="00DD773B"/>
    <w:p w14:paraId="62E67D21" w14:textId="77777777" w:rsidR="00491257" w:rsidRDefault="00491257"/>
    <w:sectPr w:rsidR="00491257" w:rsidSect="004912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257"/>
    <w:rsid w:val="00096393"/>
    <w:rsid w:val="00097F47"/>
    <w:rsid w:val="000A1132"/>
    <w:rsid w:val="00134547"/>
    <w:rsid w:val="00236270"/>
    <w:rsid w:val="003E0288"/>
    <w:rsid w:val="00491257"/>
    <w:rsid w:val="00624DA3"/>
    <w:rsid w:val="006309D3"/>
    <w:rsid w:val="007F4FCB"/>
    <w:rsid w:val="0095205C"/>
    <w:rsid w:val="009C4D9A"/>
    <w:rsid w:val="00AA6C67"/>
    <w:rsid w:val="00BC16B2"/>
    <w:rsid w:val="00DD773B"/>
    <w:rsid w:val="00E410B5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E1770"/>
  <w15:chartTrackingRefBased/>
  <w15:docId w15:val="{3F65CAB5-BB25-436D-BC8A-057959B2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1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RAbrahams</cp:lastModifiedBy>
  <cp:revision>2</cp:revision>
  <cp:lastPrinted>2020-02-24T13:52:00Z</cp:lastPrinted>
  <dcterms:created xsi:type="dcterms:W3CDTF">2020-10-23T16:21:00Z</dcterms:created>
  <dcterms:modified xsi:type="dcterms:W3CDTF">2020-10-23T16:21:00Z</dcterms:modified>
</cp:coreProperties>
</file>